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7A0C0326" w:rsidR="00C13E46" w:rsidRPr="003D5BBC" w:rsidRDefault="00BC0DEE" w:rsidP="00BC0DEE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(направление подготовки</w:t>
      </w:r>
      <w:bookmarkStart w:id="0" w:name="_Hlk227671986"/>
      <w:r w:rsidR="00CD07F7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</w:t>
      </w:r>
      <w:r w:rsidR="00D6560F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УГОЛОВНОЕ</w:t>
      </w:r>
      <w:r w:rsidR="00CD07F7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ОЕ ПРАВО</w:t>
      </w:r>
      <w:r w:rsidR="00DF08EA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,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ая форма обучения</w:t>
      </w:r>
      <w:bookmarkEnd w:id="0"/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)</w:t>
      </w:r>
    </w:p>
    <w:p w14:paraId="1EDCCAB4" w14:textId="52C8499C" w:rsidR="00C13E46" w:rsidRPr="003D5BBC" w:rsidRDefault="009F5BC8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7590F8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D6D83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27657036"/>
    </w:p>
    <w:bookmarkEnd w:id="1"/>
    <w:p w14:paraId="2530C7C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64CB109F" w14:textId="2BE3E30C" w:rsidR="003B7DC8" w:rsidRPr="003D5BBC" w:rsidRDefault="00BC0DEE" w:rsidP="005315E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, в том числе и преподаватели направления подготовки «</w:t>
      </w:r>
      <w:r w:rsidR="00D6560F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УГОЛОВН</w:t>
      </w:r>
      <w:r w:rsidR="00CD07F7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ОЕ ПРАВО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»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ой формы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обучения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704996B" w14:textId="5D499BCC" w:rsidR="003B7DC8" w:rsidRPr="003B7DC8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B1574" w14:textId="267E53AC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B94B3" w14:textId="0CB5BB69" w:rsidR="003B7DC8" w:rsidRPr="003B7DC8" w:rsidRDefault="00BC0DEE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 2026 года.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47E44196" w14:textId="77777777" w:rsidR="003B7DC8" w:rsidRPr="003D5BBC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85D5ECC" w14:textId="01CD4154" w:rsid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11E6F048" w14:textId="0F13D6A0" w:rsidR="003B7DC8" w:rsidRDefault="003B7DC8" w:rsidP="003B7DC8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126A59F1" w14:textId="3258D5B5" w:rsidR="003B7DC8" w:rsidRDefault="003B7DC8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793BED" w14:textId="091F3581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76FCD2A1" w14:textId="394D6DF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1CA419A2" w14:textId="4ABC96E1" w:rsidR="00F0680E" w:rsidRPr="00F0680E" w:rsidRDefault="00F0680E" w:rsidP="00F0680E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7F1BF842" w14:textId="2C83051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5C43DF8D" w14:textId="44672129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2E40B53" w14:textId="6D2332D8" w:rsidR="00F0680E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2E1CC319" w14:textId="36C4098A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20755327" w14:textId="2B58F776" w:rsidR="00F0680E" w:rsidRDefault="00F0680E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 w:rsid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3B69C44C" w14:textId="5C1FCE51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91F7BBA" w14:textId="77777777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5CA4EF10" w14:textId="25942454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752750E0" w14:textId="77777777" w:rsidR="00DC6BC1" w:rsidRPr="00DC6BC1" w:rsidRDefault="00DC6BC1" w:rsidP="00DC6BC1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00569837" w14:textId="481EA525" w:rsidR="00DC6BC1" w:rsidRPr="003D5BBC" w:rsidRDefault="00DC6BC1" w:rsidP="00DC6BC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DC6BC1" w:rsidRPr="003D5BBC" w14:paraId="635FBC4B" w14:textId="77777777" w:rsidTr="00DC6BC1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1A2CC2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 оценки</w:t>
            </w:r>
          </w:p>
        </w:tc>
        <w:tc>
          <w:tcPr>
            <w:tcW w:w="4736" w:type="dxa"/>
            <w:shd w:val="clear" w:color="auto" w:fill="FFFFFF" w:themeFill="background1"/>
          </w:tcPr>
          <w:p w14:paraId="2833B97D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оценка (из 10)</w:t>
            </w:r>
          </w:p>
        </w:tc>
      </w:tr>
      <w:tr w:rsidR="00DC6BC1" w:rsidRPr="003D5BBC" w14:paraId="651A6F8E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6AC76B06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736" w:type="dxa"/>
            <w:shd w:val="clear" w:color="auto" w:fill="auto"/>
          </w:tcPr>
          <w:p w14:paraId="7F61C6F4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DC6BC1" w:rsidRPr="003D5BBC" w14:paraId="7C48F658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4236909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736" w:type="dxa"/>
            <w:shd w:val="clear" w:color="auto" w:fill="auto"/>
          </w:tcPr>
          <w:p w14:paraId="42561AA5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DC6BC1" w:rsidRPr="003D5BBC" w14:paraId="4C8E0EBC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61F75F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736" w:type="dxa"/>
            <w:shd w:val="clear" w:color="auto" w:fill="auto"/>
          </w:tcPr>
          <w:p w14:paraId="4FFD896E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DC6BC1" w:rsidRPr="003D5BBC" w14:paraId="79DC78F5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00D830F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736" w:type="dxa"/>
            <w:shd w:val="clear" w:color="auto" w:fill="auto"/>
          </w:tcPr>
          <w:p w14:paraId="00DB5870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DC6BC1" w:rsidRPr="003D5BBC" w14:paraId="17B8B320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A19442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736" w:type="dxa"/>
            <w:shd w:val="clear" w:color="auto" w:fill="auto"/>
          </w:tcPr>
          <w:p w14:paraId="5658621C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5AB245B8" w14:textId="2C322894" w:rsidR="00DC6BC1" w:rsidRDefault="00DC6BC1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0268356A" w14:textId="3B0A2728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72D5DC9A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117CE986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0017818A" w14:textId="7BBDD549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="000C0B6B"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20D14607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17784B8B" w14:textId="565001AA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 w:rsidR="002C3DC4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7CF6E22B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264F812F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531BC1C3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6AE53FF0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7D2BBD1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6A7C34D6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3A03F5F2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091251E3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1EDC1954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1B4B826B" w14:textId="77777777" w:rsidR="005113EB" w:rsidRPr="003D5BBC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BC9C22" w14:textId="77777777" w:rsidR="00DC6BC1" w:rsidRPr="00DC6BC1" w:rsidRDefault="00DC6BC1" w:rsidP="00DC6B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27FA2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AF1FC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86B08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27483" w14:textId="77777777" w:rsidR="00F0680E" w:rsidRDefault="00F0680E" w:rsidP="00F0680E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46E9D1D0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67C02A" w14:textId="77777777" w:rsidR="00F0680E" w:rsidRPr="003D5BBC" w:rsidRDefault="00F0680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1285F" w14:textId="77777777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0B6204" w14:textId="5C295B07" w:rsidR="00391F1B" w:rsidRP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D8455" w14:textId="77777777" w:rsidR="003B7DC8" w:rsidRPr="003D5BBC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FD921" w14:textId="77777777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AB4F7ED" w14:textId="510A80B7" w:rsidR="003B7DC8" w:rsidRPr="00F74287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6C5642" w14:textId="2B98102C" w:rsidR="00C13E46" w:rsidRPr="003B7DC8" w:rsidRDefault="00C13E46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91F1B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F1B">
        <w:rPr>
          <w:rFonts w:ascii="Times New Roman" w:hAnsi="Times New Roman" w:cs="Times New Roman"/>
          <w:color w:val="20808D"/>
          <w:sz w:val="28"/>
          <w:szCs w:val="28"/>
          <w:lang w:val="ru-RU"/>
        </w:rPr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1.2. Принадлежность к институту</w:t>
      </w:r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1.3. Учёная степень</w:t>
      </w:r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227657164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bookmarkEnd w:id="2"/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>2.1. Система дистанционного обучения</w:t>
      </w:r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3. Комфортность условий пребывания в институте</w:t>
      </w:r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 xml:space="preserve">4. </w:t>
      </w:r>
      <w:bookmarkStart w:id="3" w:name="_Hlk227657558"/>
      <w:r w:rsidRPr="003D5BBC">
        <w:rPr>
          <w:rFonts w:ascii="Times New Roman" w:hAnsi="Times New Roman" w:cs="Times New Roman"/>
          <w:color w:val="1B474D"/>
          <w:lang w:val="ru-RU"/>
        </w:rPr>
        <w:t>Организация рабочего места</w:t>
      </w:r>
    </w:p>
    <w:p w14:paraId="00E832A2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bookmarkEnd w:id="3"/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6. Доброжелательность и вежливость сотрудников</w:t>
      </w:r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Hlk22765770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bookmarkEnd w:id="4"/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7. Готовность рекомендовать институт</w:t>
      </w:r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2765784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bookmarkEnd w:id="5"/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>8. Общая удовлетворённость качеством условий</w:t>
      </w:r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 оценки</w:t>
            </w:r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 оценка (из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 информации об институте</w:t>
            </w:r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 условий пребывания</w:t>
            </w:r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 учебного процесса</w:t>
            </w:r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 сотрудников</w:t>
            </w:r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 качество условий деятельности</w:t>
            </w:r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>10. Выводы и рекомендации</w:t>
      </w:r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7658300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 интегральная оценка составила 8.6 балла по десятибалльной шкале.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Полностью удовлетворены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 скорее удовлетворены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опрошенных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2B5DD6E" w:rsidR="00C13E46" w:rsidRPr="005113EB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5FCBA39" w14:textId="16F4C170" w:rsidR="005113EB" w:rsidRPr="005113EB" w:rsidRDefault="005113EB" w:rsidP="005113EB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</w:rPr>
        <w:t>Telegram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-канал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заявлен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основн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ым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мессенджер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ом, несмотря на ограничение доступа к нему.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bookmarkEnd w:id="6"/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Омск, апрель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F1859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9D0"/>
    <w:rsid w:val="000C0B6B"/>
    <w:rsid w:val="000E626C"/>
    <w:rsid w:val="0015074B"/>
    <w:rsid w:val="001A6CAE"/>
    <w:rsid w:val="0029639D"/>
    <w:rsid w:val="002B30C5"/>
    <w:rsid w:val="002C3DC4"/>
    <w:rsid w:val="00326F90"/>
    <w:rsid w:val="00391F1B"/>
    <w:rsid w:val="003B7DC8"/>
    <w:rsid w:val="003D5BBC"/>
    <w:rsid w:val="00450813"/>
    <w:rsid w:val="005113EB"/>
    <w:rsid w:val="005315EE"/>
    <w:rsid w:val="009F5BC8"/>
    <w:rsid w:val="00A8267A"/>
    <w:rsid w:val="00AA1D8D"/>
    <w:rsid w:val="00B47730"/>
    <w:rsid w:val="00BC0DEE"/>
    <w:rsid w:val="00C13E46"/>
    <w:rsid w:val="00CB0664"/>
    <w:rsid w:val="00CD07F7"/>
    <w:rsid w:val="00D25A7E"/>
    <w:rsid w:val="00D6560F"/>
    <w:rsid w:val="00DC6BC1"/>
    <w:rsid w:val="00DF08EA"/>
    <w:rsid w:val="00E018CE"/>
    <w:rsid w:val="00F0680E"/>
    <w:rsid w:val="00F74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B7DC8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1628</Words>
  <Characters>9281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16</cp:revision>
  <dcterms:created xsi:type="dcterms:W3CDTF">2013-12-23T23:15:00Z</dcterms:created>
  <dcterms:modified xsi:type="dcterms:W3CDTF">2026-04-21T08:16:00Z</dcterms:modified>
  <cp:category/>
</cp:coreProperties>
</file>